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E6" w:rsidRPr="00D220FF" w:rsidRDefault="009937E6">
      <w:pPr>
        <w:spacing w:after="0"/>
        <w:jc w:val="both"/>
        <w:rPr>
          <w:lang w:val="ru-RU"/>
        </w:rPr>
      </w:pPr>
      <w:bookmarkStart w:id="0" w:name="z11"/>
    </w:p>
    <w:tbl>
      <w:tblPr>
        <w:tblW w:w="14049" w:type="dxa"/>
        <w:tblCellSpacing w:w="0" w:type="auto"/>
        <w:tblLook w:val="04A0" w:firstRow="1" w:lastRow="0" w:firstColumn="1" w:lastColumn="0" w:noHBand="0" w:noVBand="1"/>
      </w:tblPr>
      <w:tblGrid>
        <w:gridCol w:w="7812"/>
        <w:gridCol w:w="6237"/>
      </w:tblGrid>
      <w:tr w:rsidR="009937E6" w:rsidRPr="00632E2F" w:rsidTr="00811CC4">
        <w:trPr>
          <w:trHeight w:val="30"/>
          <w:tblCellSpacing w:w="0" w:type="auto"/>
        </w:trPr>
        <w:tc>
          <w:tcPr>
            <w:tcW w:w="7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937E6" w:rsidRDefault="009936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 w:rsidP="00811CC4">
            <w:pPr>
              <w:spacing w:after="0"/>
              <w:jc w:val="center"/>
              <w:rPr>
                <w:lang w:val="ru-RU"/>
              </w:rPr>
            </w:pPr>
            <w:r w:rsidRPr="00632E2F">
              <w:rPr>
                <w:color w:val="000000"/>
                <w:sz w:val="20"/>
                <w:highlight w:val="yellow"/>
                <w:lang w:val="ru-RU"/>
              </w:rPr>
              <w:t>Утвержден приказом</w:t>
            </w:r>
            <w:r w:rsidRPr="00632E2F">
              <w:rPr>
                <w:highlight w:val="yellow"/>
                <w:lang w:val="ru-RU"/>
              </w:rPr>
              <w:br/>
            </w:r>
            <w:proofErr w:type="spellStart"/>
            <w:r w:rsidRPr="00632E2F">
              <w:rPr>
                <w:color w:val="000000"/>
                <w:sz w:val="20"/>
                <w:highlight w:val="yellow"/>
                <w:lang w:val="ru-RU"/>
              </w:rPr>
              <w:t>и.о</w:t>
            </w:r>
            <w:proofErr w:type="spellEnd"/>
            <w:r w:rsidRPr="00632E2F">
              <w:rPr>
                <w:color w:val="000000"/>
                <w:sz w:val="20"/>
                <w:highlight w:val="yellow"/>
                <w:lang w:val="ru-RU"/>
              </w:rPr>
              <w:t xml:space="preserve">. министра цифрового </w:t>
            </w:r>
            <w:r w:rsidR="00811CC4" w:rsidRPr="00632E2F">
              <w:rPr>
                <w:color w:val="000000"/>
                <w:sz w:val="20"/>
                <w:highlight w:val="yellow"/>
                <w:lang w:val="ru-RU"/>
              </w:rPr>
              <w:t>развития,</w:t>
            </w:r>
            <w:r w:rsidR="00811CC4" w:rsidRPr="00632E2F">
              <w:rPr>
                <w:highlight w:val="yellow"/>
                <w:lang w:val="ru-RU"/>
              </w:rPr>
              <w:t xml:space="preserve"> инноваций</w:t>
            </w:r>
            <w:r w:rsidRPr="00632E2F">
              <w:rPr>
                <w:color w:val="000000"/>
                <w:sz w:val="20"/>
                <w:highlight w:val="yellow"/>
                <w:lang w:val="ru-RU"/>
              </w:rPr>
              <w:t xml:space="preserve"> и аэрокосмической промышленности</w:t>
            </w:r>
            <w:r w:rsidR="00811CC4" w:rsidRPr="00632E2F">
              <w:rPr>
                <w:color w:val="000000"/>
                <w:sz w:val="20"/>
                <w:highlight w:val="yellow"/>
                <w:lang w:val="ru-RU"/>
              </w:rPr>
              <w:t xml:space="preserve"> </w:t>
            </w:r>
            <w:r w:rsidRPr="00632E2F">
              <w:rPr>
                <w:color w:val="000000"/>
                <w:sz w:val="20"/>
                <w:highlight w:val="yellow"/>
                <w:lang w:val="ru-RU"/>
              </w:rPr>
              <w:t>Республики Казахстан</w:t>
            </w:r>
            <w:r w:rsidRPr="00632E2F">
              <w:rPr>
                <w:highlight w:val="yellow"/>
                <w:lang w:val="ru-RU"/>
              </w:rPr>
              <w:br/>
            </w:r>
            <w:r w:rsidRPr="00632E2F">
              <w:rPr>
                <w:color w:val="000000"/>
                <w:sz w:val="20"/>
                <w:highlight w:val="yellow"/>
                <w:lang w:val="ru-RU"/>
              </w:rPr>
              <w:t>от 31 января 2020 года № 39/НҚ</w:t>
            </w:r>
          </w:p>
        </w:tc>
      </w:tr>
    </w:tbl>
    <w:p w:rsidR="009937E6" w:rsidRDefault="0099360D">
      <w:pPr>
        <w:spacing w:after="0"/>
      </w:pPr>
      <w:bookmarkStart w:id="1" w:name="z14"/>
      <w:r w:rsidRPr="00D220FF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Реестр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государственных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</w:t>
      </w:r>
      <w:proofErr w:type="spellEnd"/>
    </w:p>
    <w:tbl>
      <w:tblPr>
        <w:tblW w:w="15310" w:type="dxa"/>
        <w:tblCellSpacing w:w="0" w:type="auto"/>
        <w:tblInd w:w="-8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058"/>
        <w:gridCol w:w="3544"/>
        <w:gridCol w:w="1134"/>
        <w:gridCol w:w="1559"/>
        <w:gridCol w:w="2694"/>
        <w:gridCol w:w="2551"/>
        <w:gridCol w:w="1134"/>
        <w:gridCol w:w="1276"/>
      </w:tblGrid>
      <w:tr w:rsidR="00830C0A" w:rsidRPr="00632E2F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9937E6" w:rsidRPr="00811CC4" w:rsidRDefault="0099360D">
            <w:pPr>
              <w:spacing w:after="0"/>
              <w:jc w:val="both"/>
              <w:rPr>
                <w:sz w:val="20"/>
                <w:szCs w:val="20"/>
              </w:rPr>
            </w:pPr>
            <w:r w:rsidRPr="00811CC4">
              <w:rPr>
                <w:b/>
                <w:color w:val="000000"/>
                <w:sz w:val="20"/>
                <w:szCs w:val="20"/>
              </w:rPr>
              <w:t xml:space="preserve"> №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11CC4" w:rsidRDefault="0099360D">
            <w:pPr>
              <w:spacing w:after="0"/>
              <w:jc w:val="both"/>
              <w:rPr>
                <w:sz w:val="20"/>
                <w:szCs w:val="20"/>
              </w:rPr>
            </w:pPr>
            <w:r w:rsidRPr="00811CC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CC4">
              <w:rPr>
                <w:b/>
                <w:color w:val="000000"/>
                <w:sz w:val="20"/>
                <w:szCs w:val="20"/>
              </w:rPr>
              <w:t>Код</w:t>
            </w:r>
            <w:proofErr w:type="spellEnd"/>
            <w:r w:rsidRPr="00811CC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CC4">
              <w:rPr>
                <w:b/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811CC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CC4">
              <w:rPr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11CC4" w:rsidRDefault="0099360D">
            <w:pPr>
              <w:spacing w:after="0"/>
              <w:jc w:val="both"/>
              <w:rPr>
                <w:sz w:val="20"/>
                <w:szCs w:val="20"/>
              </w:rPr>
            </w:pPr>
            <w:r w:rsidRPr="00811CC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CC4">
              <w:rPr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11CC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CC4">
              <w:rPr>
                <w:b/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811CC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CC4">
              <w:rPr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11CC4" w:rsidRDefault="0099360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11CC4">
              <w:rPr>
                <w:b/>
                <w:color w:val="000000"/>
                <w:sz w:val="20"/>
                <w:szCs w:val="20"/>
                <w:lang w:val="ru-RU"/>
              </w:rPr>
              <w:t xml:space="preserve"> Сведения об </w:t>
            </w:r>
            <w:proofErr w:type="spellStart"/>
            <w:r w:rsidRPr="00811CC4">
              <w:rPr>
                <w:b/>
                <w:color w:val="000000"/>
                <w:sz w:val="20"/>
                <w:szCs w:val="20"/>
                <w:lang w:val="ru-RU"/>
              </w:rPr>
              <w:t>услугополучателе</w:t>
            </w:r>
            <w:proofErr w:type="spellEnd"/>
            <w:r w:rsidRPr="00811CC4">
              <w:rPr>
                <w:b/>
                <w:color w:val="000000"/>
                <w:sz w:val="20"/>
                <w:szCs w:val="20"/>
                <w:lang w:val="ru-RU"/>
              </w:rPr>
              <w:t xml:space="preserve"> (физическое и (или) юридическое лицо)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11CC4" w:rsidRDefault="0099360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11CC4">
              <w:rPr>
                <w:b/>
                <w:color w:val="000000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811CC4">
              <w:rPr>
                <w:b/>
                <w:color w:val="000000"/>
                <w:sz w:val="20"/>
                <w:szCs w:val="20"/>
                <w:lang w:val="ru-RU"/>
              </w:rPr>
              <w:t>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11CC4" w:rsidRDefault="0099360D">
            <w:pPr>
              <w:spacing w:after="0"/>
              <w:jc w:val="both"/>
              <w:rPr>
                <w:sz w:val="20"/>
                <w:szCs w:val="20"/>
              </w:rPr>
            </w:pPr>
            <w:r w:rsidRPr="00811CC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bookmarkStart w:id="2" w:name="_GoBack"/>
            <w:proofErr w:type="spellStart"/>
            <w:r w:rsidRPr="00811CC4">
              <w:rPr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11CC4">
              <w:rPr>
                <w:b/>
                <w:color w:val="000000"/>
                <w:sz w:val="20"/>
                <w:szCs w:val="20"/>
              </w:rPr>
              <w:t xml:space="preserve"> </w:t>
            </w:r>
            <w:bookmarkEnd w:id="2"/>
            <w:proofErr w:type="spellStart"/>
            <w:r w:rsidRPr="00811CC4">
              <w:rPr>
                <w:b/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11CC4" w:rsidRDefault="0099360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11CC4">
              <w:rPr>
                <w:b/>
                <w:color w:val="000000"/>
                <w:sz w:val="20"/>
                <w:szCs w:val="20"/>
                <w:lang w:val="ru-RU"/>
              </w:rPr>
              <w:t xml:space="preserve"> 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11CC4" w:rsidRDefault="0099360D">
            <w:pPr>
              <w:spacing w:after="0"/>
              <w:jc w:val="both"/>
              <w:rPr>
                <w:sz w:val="20"/>
                <w:szCs w:val="20"/>
              </w:rPr>
            </w:pPr>
            <w:r w:rsidRPr="00811CC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1CC4">
              <w:rPr>
                <w:b/>
                <w:color w:val="000000"/>
                <w:sz w:val="20"/>
                <w:szCs w:val="20"/>
              </w:rPr>
              <w:t>Платность</w:t>
            </w:r>
            <w:proofErr w:type="spellEnd"/>
            <w:r w:rsidRPr="00811CC4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11CC4">
              <w:rPr>
                <w:b/>
                <w:color w:val="000000"/>
                <w:sz w:val="20"/>
                <w:szCs w:val="20"/>
              </w:rPr>
              <w:t>бесплатность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11CC4" w:rsidRDefault="0099360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11CC4">
              <w:rPr>
                <w:b/>
                <w:color w:val="000000"/>
                <w:sz w:val="20"/>
                <w:szCs w:val="20"/>
                <w:lang w:val="ru-RU"/>
              </w:rPr>
              <w:t xml:space="preserve"> Форма оказания государственной услуги (электронная/бумажная)</w:t>
            </w:r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0"/>
              <w:jc w:val="both"/>
              <w:rPr>
                <w:lang w:val="ru-RU"/>
              </w:rPr>
            </w:pPr>
            <w:r w:rsidRPr="00D220FF">
              <w:rPr>
                <w:lang w:val="ru-RU"/>
              </w:rPr>
              <w:br/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055769" w:rsidRDefault="0005576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30C0A" w:rsidRDefault="00830C0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Установление опеки или попечительства над ребенком- сиротой (детьми-сиротами) и ребенком (детьми), оставшимся без попечения родителей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30C0A" w:rsidRDefault="00830C0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4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Государственная корпорация, 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 xml:space="preserve">-Султана, Алматы и Шымкента, районов и </w:t>
            </w:r>
            <w:r w:rsidRPr="00D220FF">
              <w:rPr>
                <w:color w:val="000000"/>
                <w:sz w:val="20"/>
                <w:lang w:val="ru-RU"/>
              </w:rPr>
              <w:lastRenderedPageBreak/>
              <w:t>городов областного значения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30C0A" w:rsidRDefault="00830C0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30C0A" w:rsidRDefault="00830C0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Постановка на очередь детей дошкольного возраста (до 6 лет) для направления в детские дошкольные организации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 xml:space="preserve">-Султана, Алматы и Шымкента, районов (городов областного значения),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акимы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 xml:space="preserve"> районов в городе, городов районного значения, поселков, сел, сельских округов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Государственная корпорация, 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 xml:space="preserve">-Султана, Алматы и Шымкента, районов (городов областного значения),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акимы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 xml:space="preserve"> районов в городе, городов районного значения, поселков, сел, сельских округов,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7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Дошкольные организации всех типов и видов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Дошкольные организации всех типов и видов,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830C0A" w:rsidRDefault="00830C0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9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10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Прием документов и зачисление в организации дополнительного образования для детей по </w:t>
            </w:r>
            <w:r w:rsidRPr="00D220FF">
              <w:rPr>
                <w:color w:val="000000"/>
                <w:sz w:val="20"/>
                <w:lang w:val="ru-RU"/>
              </w:rPr>
              <w:lastRenderedPageBreak/>
              <w:t>предоставлению им дополнительного образования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Организации дополнительного образования для детей, организации </w:t>
            </w:r>
            <w:r w:rsidRPr="00D220FF">
              <w:rPr>
                <w:color w:val="000000"/>
                <w:sz w:val="20"/>
                <w:lang w:val="ru-RU"/>
              </w:rPr>
              <w:lastRenderedPageBreak/>
              <w:t>общего среднего образования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организации дополнительного </w:t>
            </w:r>
            <w:r w:rsidRPr="00D220FF">
              <w:rPr>
                <w:color w:val="000000"/>
                <w:sz w:val="20"/>
                <w:lang w:val="ru-RU"/>
              </w:rPr>
              <w:lastRenderedPageBreak/>
              <w:t>образования для детей, организации общего среднего образования,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Платно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11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12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городов, организации образования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Государственная корпорация, 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городов, организации образования,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Выдача разрешения на обучение в форме экстерната в организациях основного среднего и общего среднего образования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16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Передача ребенка (детей) на </w:t>
            </w:r>
            <w:r w:rsidRPr="00D220FF">
              <w:rPr>
                <w:color w:val="000000"/>
                <w:sz w:val="20"/>
                <w:lang w:val="ru-RU"/>
              </w:rPr>
              <w:lastRenderedPageBreak/>
              <w:t>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Физические </w:t>
            </w:r>
            <w:r>
              <w:rPr>
                <w:color w:val="000000"/>
                <w:sz w:val="20"/>
              </w:rPr>
              <w:lastRenderedPageBreak/>
              <w:t>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 xml:space="preserve">-Султана, </w:t>
            </w:r>
            <w:r w:rsidRPr="00D220FF">
              <w:rPr>
                <w:color w:val="000000"/>
                <w:sz w:val="20"/>
                <w:lang w:val="ru-RU"/>
              </w:rPr>
              <w:lastRenderedPageBreak/>
              <w:t>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17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18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1</w:t>
            </w:r>
            <w:r w:rsidR="0099360D">
              <w:rPr>
                <w:color w:val="000000"/>
                <w:sz w:val="20"/>
              </w:rPr>
              <w:t>9.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 w:rsidP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20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Государственная корпорация, организации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21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>Прием документов для участия в конкурсе на замещение руководителей государственных учреждений среднего образования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Государственная корпорация, 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830C0A" w:rsidTr="00811CC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830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>22</w:t>
            </w:r>
            <w:r w:rsidR="0099360D">
              <w:rPr>
                <w:color w:val="000000"/>
                <w:sz w:val="20"/>
              </w:rPr>
              <w:t>.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00803015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</w:t>
            </w:r>
            <w:r w:rsidRPr="00D220FF">
              <w:rPr>
                <w:color w:val="000000"/>
                <w:sz w:val="20"/>
                <w:lang w:val="ru-RU"/>
              </w:rPr>
              <w:lastRenderedPageBreak/>
              <w:t xml:space="preserve">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 xml:space="preserve">-Султана, Алматы и Шымкента, районов и городов областного значения, организации дошкольного, </w:t>
            </w:r>
            <w:r w:rsidRPr="00D220FF">
              <w:rPr>
                <w:color w:val="000000"/>
                <w:sz w:val="20"/>
                <w:lang w:val="ru-RU"/>
              </w:rPr>
              <w:lastRenderedPageBreak/>
              <w:t xml:space="preserve">начального, основного среднего, общего среднего, технического и профессионального,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Pr="00D220FF" w:rsidRDefault="0099360D">
            <w:pPr>
              <w:spacing w:after="20"/>
              <w:ind w:left="20"/>
              <w:jc w:val="both"/>
              <w:rPr>
                <w:lang w:val="ru-RU"/>
              </w:rPr>
            </w:pPr>
            <w:r w:rsidRPr="00D220FF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МИО областей, городов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 xml:space="preserve">-Султана, Алматы и Шымкента, районов и городов </w:t>
            </w:r>
            <w:r w:rsidRPr="00D220FF">
              <w:rPr>
                <w:color w:val="000000"/>
                <w:sz w:val="20"/>
                <w:lang w:val="ru-RU"/>
              </w:rPr>
              <w:lastRenderedPageBreak/>
              <w:t xml:space="preserve">областного значения, организации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D220FF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D220FF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7E6" w:rsidRDefault="0099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9937E6" w:rsidRPr="00D220FF" w:rsidRDefault="0099360D" w:rsidP="00D220FF">
      <w:pPr>
        <w:spacing w:after="0"/>
        <w:jc w:val="both"/>
        <w:rPr>
          <w:lang w:val="ru-RU"/>
        </w:rPr>
      </w:pPr>
      <w:bookmarkStart w:id="3" w:name="z18"/>
      <w:r>
        <w:rPr>
          <w:color w:val="000000"/>
          <w:sz w:val="28"/>
        </w:rPr>
        <w:t xml:space="preserve">      </w:t>
      </w:r>
      <w:bookmarkEnd w:id="3"/>
    </w:p>
    <w:sectPr w:rsidR="009937E6" w:rsidRPr="00D220FF" w:rsidSect="00055769">
      <w:pgSz w:w="16839" w:h="11907" w:orient="landscape" w:code="9"/>
      <w:pgMar w:top="568" w:right="1440" w:bottom="99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7E6"/>
    <w:rsid w:val="00055769"/>
    <w:rsid w:val="00632E2F"/>
    <w:rsid w:val="00811CC4"/>
    <w:rsid w:val="00830C0A"/>
    <w:rsid w:val="0099360D"/>
    <w:rsid w:val="009937E6"/>
    <w:rsid w:val="00D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3C94E-0EE9-4B24-B2F4-6AB15A9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="Times New Roman" w:eastAsia="Times New Roman" w:hAnsi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Normal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99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6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6</cp:revision>
  <cp:lastPrinted>2020-03-06T12:07:00Z</cp:lastPrinted>
  <dcterms:created xsi:type="dcterms:W3CDTF">2020-03-06T11:44:00Z</dcterms:created>
  <dcterms:modified xsi:type="dcterms:W3CDTF">2020-10-07T06:53:00Z</dcterms:modified>
</cp:coreProperties>
</file>